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4"/>
        <w:gridCol w:w="2293"/>
        <w:gridCol w:w="1608"/>
        <w:gridCol w:w="1698"/>
        <w:gridCol w:w="1615"/>
      </w:tblGrid>
      <w:tr w:rsidR="008D0F63" w:rsidRPr="008D0F63" w:rsidTr="008D0F63">
        <w:tc>
          <w:tcPr>
            <w:tcW w:w="8828" w:type="dxa"/>
            <w:gridSpan w:val="5"/>
          </w:tcPr>
          <w:p w:rsidR="008D0F63" w:rsidRDefault="008D0F63" w:rsidP="008D0F6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Instituto T</w:t>
            </w:r>
            <w:r w:rsidRPr="008D0F63">
              <w:rPr>
                <w:lang w:val="es-MX"/>
              </w:rPr>
              <w:t>ecnológico Superior de Los Reyes</w:t>
            </w:r>
          </w:p>
          <w:p w:rsidR="008D0F63" w:rsidRDefault="008D0F63" w:rsidP="008D0F63">
            <w:pPr>
              <w:jc w:val="center"/>
              <w:rPr>
                <w:lang w:val="es-MX"/>
              </w:rPr>
            </w:pPr>
            <w:r w:rsidRPr="008D0F63">
              <w:rPr>
                <w:lang w:val="es-MX"/>
              </w:rPr>
              <w:t>Formato del ejercicio y destino de gasto federalizado y reintegros</w:t>
            </w:r>
          </w:p>
          <w:p w:rsidR="008D0F63" w:rsidRPr="008D0F63" w:rsidRDefault="008D0F63" w:rsidP="008D0F6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Al 31/Dic/2025</w:t>
            </w:r>
          </w:p>
        </w:tc>
      </w:tr>
      <w:tr w:rsidR="008D0F63" w:rsidRPr="008D0F63" w:rsidTr="008D0F63">
        <w:trPr>
          <w:trHeight w:val="181"/>
        </w:trPr>
        <w:tc>
          <w:tcPr>
            <w:tcW w:w="1614" w:type="dxa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  <w:r w:rsidRPr="008D0F63">
              <w:rPr>
                <w:sz w:val="20"/>
                <w:lang w:val="es-MX"/>
              </w:rPr>
              <w:t>Programa o fondo</w:t>
            </w:r>
          </w:p>
        </w:tc>
        <w:tc>
          <w:tcPr>
            <w:tcW w:w="2293" w:type="dxa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  <w:r w:rsidRPr="008D0F63">
              <w:rPr>
                <w:sz w:val="20"/>
                <w:lang w:val="es-MX"/>
              </w:rPr>
              <w:t>Destino de los Recursos</w:t>
            </w:r>
          </w:p>
        </w:tc>
        <w:tc>
          <w:tcPr>
            <w:tcW w:w="3306" w:type="dxa"/>
            <w:gridSpan w:val="2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Ejercicio</w:t>
            </w:r>
          </w:p>
        </w:tc>
        <w:tc>
          <w:tcPr>
            <w:tcW w:w="1615" w:type="dxa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  <w:r w:rsidRPr="008D0F63">
              <w:rPr>
                <w:sz w:val="20"/>
                <w:lang w:val="es-MX"/>
              </w:rPr>
              <w:t>Reintegro</w:t>
            </w:r>
          </w:p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</w:p>
        </w:tc>
      </w:tr>
      <w:tr w:rsidR="008D0F63" w:rsidRPr="008D0F63" w:rsidTr="008D0F63">
        <w:tc>
          <w:tcPr>
            <w:tcW w:w="1614" w:type="dxa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2293" w:type="dxa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</w:p>
        </w:tc>
        <w:tc>
          <w:tcPr>
            <w:tcW w:w="1608" w:type="dxa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  <w:r w:rsidRPr="008D0F63">
              <w:rPr>
                <w:sz w:val="20"/>
                <w:lang w:val="es-MX"/>
              </w:rPr>
              <w:t>Devengado</w:t>
            </w:r>
          </w:p>
        </w:tc>
        <w:tc>
          <w:tcPr>
            <w:tcW w:w="1698" w:type="dxa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  <w:r w:rsidRPr="008D0F63">
              <w:rPr>
                <w:sz w:val="20"/>
                <w:lang w:val="es-MX"/>
              </w:rPr>
              <w:t>Pagado</w:t>
            </w:r>
          </w:p>
        </w:tc>
        <w:tc>
          <w:tcPr>
            <w:tcW w:w="1615" w:type="dxa"/>
          </w:tcPr>
          <w:p w:rsidR="008D0F63" w:rsidRPr="008D0F63" w:rsidRDefault="008D0F63" w:rsidP="008D0F63">
            <w:pPr>
              <w:jc w:val="center"/>
              <w:rPr>
                <w:sz w:val="20"/>
                <w:lang w:val="es-MX"/>
              </w:rPr>
            </w:pPr>
          </w:p>
        </w:tc>
      </w:tr>
      <w:tr w:rsidR="008D0F63" w:rsidRPr="008D0F63" w:rsidTr="008D0F63">
        <w:tc>
          <w:tcPr>
            <w:tcW w:w="1614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>U006</w:t>
            </w:r>
          </w:p>
        </w:tc>
        <w:tc>
          <w:tcPr>
            <w:tcW w:w="2293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>Subsidio Federal</w:t>
            </w:r>
          </w:p>
        </w:tc>
        <w:tc>
          <w:tcPr>
            <w:tcW w:w="1608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>$30,089,229.00</w:t>
            </w:r>
          </w:p>
        </w:tc>
        <w:tc>
          <w:tcPr>
            <w:tcW w:w="1698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>$30,089,229.00</w:t>
            </w:r>
          </w:p>
        </w:tc>
        <w:tc>
          <w:tcPr>
            <w:tcW w:w="1615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8D0F63" w:rsidRPr="008D0F63" w:rsidTr="008D0F63">
        <w:tc>
          <w:tcPr>
            <w:tcW w:w="1614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>U0079</w:t>
            </w:r>
          </w:p>
        </w:tc>
        <w:tc>
          <w:tcPr>
            <w:tcW w:w="2293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>Subsidio Federal</w:t>
            </w:r>
          </w:p>
        </w:tc>
        <w:tc>
          <w:tcPr>
            <w:tcW w:w="1608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 xml:space="preserve">  $1,372,500.00</w:t>
            </w:r>
          </w:p>
        </w:tc>
        <w:tc>
          <w:tcPr>
            <w:tcW w:w="1698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 xml:space="preserve">  $1,372,500.00</w:t>
            </w:r>
          </w:p>
        </w:tc>
        <w:tc>
          <w:tcPr>
            <w:tcW w:w="1615" w:type="dxa"/>
          </w:tcPr>
          <w:p w:rsidR="008D0F63" w:rsidRPr="008D0F63" w:rsidRDefault="008D0F63">
            <w:pPr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</w:tbl>
    <w:p w:rsidR="0060505B" w:rsidRDefault="0060505B" w:rsidP="008D0F63">
      <w:pPr>
        <w:rPr>
          <w:lang w:val="es-MX"/>
        </w:rPr>
      </w:pPr>
    </w:p>
    <w:tbl>
      <w:tblPr>
        <w:tblpPr w:leftFromText="180" w:rightFromText="180" w:vertAnchor="text" w:horzAnchor="margin" w:tblpXSpec="center" w:tblpY="1100"/>
        <w:tblW w:w="11520" w:type="dxa"/>
        <w:tblLook w:val="04A0" w:firstRow="1" w:lastRow="0" w:firstColumn="1" w:lastColumn="0" w:noHBand="0" w:noVBand="1"/>
      </w:tblPr>
      <w:tblGrid>
        <w:gridCol w:w="5500"/>
        <w:gridCol w:w="360"/>
        <w:gridCol w:w="2680"/>
        <w:gridCol w:w="2980"/>
      </w:tblGrid>
      <w:tr w:rsidR="008D0F63" w:rsidRPr="003D0066" w:rsidTr="008D0F63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F63" w:rsidRPr="008D0F63" w:rsidTr="008D0F63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SEFERINO MAGALLAN CAMARENA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M.F. JORGE OCTAVIO MARQUEZ MAGAÑA</w:t>
            </w:r>
          </w:p>
        </w:tc>
      </w:tr>
      <w:tr w:rsidR="008D0F63" w:rsidRPr="003D0066" w:rsidTr="008D0F63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 DE SERV ADMINISTRATIVOS</w:t>
            </w:r>
          </w:p>
        </w:tc>
      </w:tr>
      <w:tr w:rsidR="008D0F63" w:rsidRPr="003D0066" w:rsidTr="008D0F63">
        <w:trPr>
          <w:trHeight w:val="6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D0F63" w:rsidRPr="008D0F63" w:rsidTr="008D0F63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LC ELBA VIRIDIANA GONZALEZ REYES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8D0F63" w:rsidRPr="008D0F63" w:rsidTr="008D0F63">
        <w:trPr>
          <w:trHeight w:val="439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JEFE DE DEPTO DE REC FINANCIEROS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0F63" w:rsidRPr="003D0066" w:rsidRDefault="008D0F63" w:rsidP="008D0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0F63" w:rsidRPr="003D0066" w:rsidRDefault="008D0F63" w:rsidP="008D0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 </w:t>
            </w:r>
          </w:p>
        </w:tc>
      </w:tr>
    </w:tbl>
    <w:p w:rsidR="008D0F63" w:rsidRPr="008D0F63" w:rsidRDefault="008D0F63" w:rsidP="008D0F63">
      <w:pPr>
        <w:rPr>
          <w:lang w:val="es-MX"/>
        </w:rPr>
      </w:pPr>
      <w:bookmarkStart w:id="0" w:name="_GoBack"/>
      <w:bookmarkEnd w:id="0"/>
    </w:p>
    <w:sectPr w:rsidR="008D0F63" w:rsidRPr="008D0F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63"/>
    <w:rsid w:val="0060505B"/>
    <w:rsid w:val="008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8323"/>
  <w15:chartTrackingRefBased/>
  <w15:docId w15:val="{50C7F404-F19B-4731-A3EE-07364945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2026-01-27T21:33:00Z</dcterms:created>
  <dcterms:modified xsi:type="dcterms:W3CDTF">2026-01-27T21:40:00Z</dcterms:modified>
</cp:coreProperties>
</file>